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41" w:rsidRPr="004B4252" w:rsidRDefault="00D24420" w:rsidP="004B4252">
      <w:pPr>
        <w:pStyle w:val="Title"/>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4581525</wp:posOffset>
            </wp:positionH>
            <wp:positionV relativeFrom="paragraph">
              <wp:posOffset>8890</wp:posOffset>
            </wp:positionV>
            <wp:extent cx="2256790" cy="1340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her and son playing at table.jpg"/>
                    <pic:cNvPicPr/>
                  </pic:nvPicPr>
                  <pic:blipFill rotWithShape="1">
                    <a:blip r:embed="rId8" cstate="print">
                      <a:extLst>
                        <a:ext uri="{28A0092B-C50C-407E-A947-70E740481C1C}">
                          <a14:useLocalDpi xmlns:a14="http://schemas.microsoft.com/office/drawing/2010/main" val="0"/>
                        </a:ext>
                      </a:extLst>
                    </a:blip>
                    <a:srcRect t="13216"/>
                    <a:stretch/>
                  </pic:blipFill>
                  <pic:spPr bwMode="auto">
                    <a:xfrm>
                      <a:off x="0" y="0"/>
                      <a:ext cx="2256790" cy="13401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AD4">
        <w:rPr>
          <w:b/>
          <w:sz w:val="36"/>
          <w:szCs w:val="36"/>
        </w:rPr>
        <w:t xml:space="preserve">Connecting Fathers Workgroup </w:t>
      </w:r>
    </w:p>
    <w:p w:rsidR="00AE0811" w:rsidRDefault="00505C2A" w:rsidP="004B4252">
      <w:pPr>
        <w:rPr>
          <w:color w:val="7F7F7F" w:themeColor="text1" w:themeTint="80"/>
          <w:sz w:val="24"/>
          <w:szCs w:val="24"/>
        </w:rPr>
      </w:pPr>
      <w:r>
        <w:rPr>
          <w:color w:val="7F7F7F" w:themeColor="text1" w:themeTint="80"/>
          <w:sz w:val="24"/>
          <w:szCs w:val="24"/>
        </w:rPr>
        <w:t xml:space="preserve">February </w:t>
      </w:r>
      <w:proofErr w:type="gramStart"/>
      <w:r>
        <w:rPr>
          <w:color w:val="7F7F7F" w:themeColor="text1" w:themeTint="80"/>
          <w:sz w:val="24"/>
          <w:szCs w:val="24"/>
        </w:rPr>
        <w:t xml:space="preserve">4th </w:t>
      </w:r>
      <w:r w:rsidR="00D17390">
        <w:rPr>
          <w:color w:val="7F7F7F" w:themeColor="text1" w:themeTint="80"/>
          <w:sz w:val="24"/>
          <w:szCs w:val="24"/>
        </w:rPr>
        <w:t>,</w:t>
      </w:r>
      <w:proofErr w:type="gramEnd"/>
      <w:r w:rsidR="00D17390">
        <w:rPr>
          <w:color w:val="7F7F7F" w:themeColor="text1" w:themeTint="80"/>
          <w:sz w:val="24"/>
          <w:szCs w:val="24"/>
        </w:rPr>
        <w:t xml:space="preserve"> </w:t>
      </w:r>
      <w:r w:rsidR="001C3AD4" w:rsidRPr="003F08F2">
        <w:rPr>
          <w:color w:val="7F7F7F" w:themeColor="text1" w:themeTint="80"/>
          <w:sz w:val="24"/>
          <w:szCs w:val="24"/>
        </w:rPr>
        <w:t>10</w:t>
      </w:r>
      <w:r w:rsidR="00990474" w:rsidRPr="003F08F2">
        <w:rPr>
          <w:color w:val="7F7F7F" w:themeColor="text1" w:themeTint="80"/>
          <w:sz w:val="24"/>
          <w:szCs w:val="24"/>
        </w:rPr>
        <w:t>am-11am</w:t>
      </w:r>
      <w:r w:rsidR="00E4274F" w:rsidRPr="003F08F2">
        <w:rPr>
          <w:color w:val="7F7F7F" w:themeColor="text1" w:themeTint="80"/>
          <w:sz w:val="24"/>
          <w:szCs w:val="24"/>
        </w:rPr>
        <w:t xml:space="preserve"> </w:t>
      </w:r>
    </w:p>
    <w:p w:rsidR="00D24420" w:rsidRDefault="00593471" w:rsidP="004B4252">
      <w:pPr>
        <w:rPr>
          <w:color w:val="7F7F7F" w:themeColor="text1" w:themeTint="80"/>
          <w:sz w:val="24"/>
          <w:szCs w:val="24"/>
        </w:rPr>
      </w:pPr>
      <w:r>
        <w:rPr>
          <w:color w:val="7F7F7F" w:themeColor="text1" w:themeTint="80"/>
          <w:sz w:val="24"/>
          <w:szCs w:val="24"/>
        </w:rPr>
        <w:t>724 Quince St SE</w:t>
      </w:r>
      <w:r w:rsidR="001C3AD4">
        <w:rPr>
          <w:color w:val="7F7F7F" w:themeColor="text1" w:themeTint="80"/>
          <w:sz w:val="24"/>
          <w:szCs w:val="24"/>
        </w:rPr>
        <w:t xml:space="preserve"> Olympia </w:t>
      </w:r>
      <w:proofErr w:type="spellStart"/>
      <w:r w:rsidR="001C3AD4">
        <w:rPr>
          <w:color w:val="7F7F7F" w:themeColor="text1" w:themeTint="80"/>
          <w:sz w:val="24"/>
          <w:szCs w:val="24"/>
        </w:rPr>
        <w:t>Wa</w:t>
      </w:r>
      <w:proofErr w:type="spellEnd"/>
      <w:r w:rsidR="001C3AD4">
        <w:rPr>
          <w:color w:val="7F7F7F" w:themeColor="text1" w:themeTint="80"/>
          <w:sz w:val="24"/>
          <w:szCs w:val="24"/>
        </w:rPr>
        <w:t xml:space="preserve"> </w:t>
      </w:r>
      <w:r w:rsidR="000F2ECB" w:rsidRPr="000F2ECB">
        <w:rPr>
          <w:color w:val="7F7F7F" w:themeColor="text1" w:themeTint="80"/>
          <w:sz w:val="24"/>
          <w:szCs w:val="24"/>
        </w:rPr>
        <w:t>AND</w:t>
      </w:r>
      <w:r w:rsidR="000F2ECB">
        <w:rPr>
          <w:color w:val="7F7F7F" w:themeColor="text1" w:themeTint="80"/>
          <w:sz w:val="24"/>
          <w:szCs w:val="24"/>
        </w:rPr>
        <w:t xml:space="preserve"> </w:t>
      </w:r>
      <w:r w:rsidR="00D865E5">
        <w:rPr>
          <w:color w:val="7F7F7F" w:themeColor="text1" w:themeTint="80"/>
          <w:sz w:val="24"/>
          <w:szCs w:val="24"/>
        </w:rPr>
        <w:t xml:space="preserve">WebEx </w:t>
      </w:r>
      <w:r w:rsidR="00D24420">
        <w:rPr>
          <w:color w:val="7F7F7F" w:themeColor="text1" w:themeTint="80"/>
          <w:sz w:val="24"/>
          <w:szCs w:val="24"/>
        </w:rPr>
        <w:t>–</w:t>
      </w:r>
      <w:r w:rsidR="00C54F31">
        <w:rPr>
          <w:color w:val="7F7F7F" w:themeColor="text1" w:themeTint="80"/>
          <w:sz w:val="24"/>
          <w:szCs w:val="24"/>
        </w:rPr>
        <w:t xml:space="preserve"> </w:t>
      </w:r>
    </w:p>
    <w:p w:rsidR="00590F41" w:rsidRPr="004B4252" w:rsidRDefault="00D865E5" w:rsidP="004B4252">
      <w:pPr>
        <w:rPr>
          <w:color w:val="7F7F7F" w:themeColor="text1" w:themeTint="80"/>
          <w:sz w:val="24"/>
          <w:szCs w:val="24"/>
        </w:rPr>
      </w:pPr>
      <w:proofErr w:type="gramStart"/>
      <w:r>
        <w:rPr>
          <w:color w:val="7F7F7F" w:themeColor="text1" w:themeTint="80"/>
          <w:sz w:val="24"/>
          <w:szCs w:val="24"/>
        </w:rPr>
        <w:t>call</w:t>
      </w:r>
      <w:proofErr w:type="gramEnd"/>
      <w:r>
        <w:rPr>
          <w:color w:val="7F7F7F" w:themeColor="text1" w:themeTint="80"/>
          <w:sz w:val="24"/>
          <w:szCs w:val="24"/>
        </w:rPr>
        <w:t xml:space="preserve"> in information in the appointment</w:t>
      </w:r>
      <w:r w:rsidR="009B55B8">
        <w:rPr>
          <w:color w:val="7F7F7F" w:themeColor="text1" w:themeTint="80"/>
          <w:sz w:val="24"/>
          <w:szCs w:val="24"/>
        </w:rPr>
        <w:t xml:space="preserve"> and email</w:t>
      </w:r>
    </w:p>
    <w:p w:rsidR="001949C8" w:rsidRPr="00441A5A" w:rsidRDefault="00A47AC1" w:rsidP="00E4274F">
      <w:pPr>
        <w:rPr>
          <w:sz w:val="24"/>
          <w:szCs w:val="24"/>
        </w:rPr>
      </w:pPr>
      <w:r w:rsidRPr="00441A5A">
        <w:rPr>
          <w:b/>
          <w:sz w:val="24"/>
          <w:szCs w:val="24"/>
        </w:rPr>
        <w:t>Meeting Goals:</w:t>
      </w:r>
    </w:p>
    <w:p w:rsidR="005F396A" w:rsidRPr="00441A5A" w:rsidRDefault="00E4274F" w:rsidP="00646E5B">
      <w:pPr>
        <w:pStyle w:val="ListParagraph"/>
        <w:numPr>
          <w:ilvl w:val="0"/>
          <w:numId w:val="3"/>
        </w:numPr>
        <w:rPr>
          <w:sz w:val="24"/>
          <w:szCs w:val="24"/>
        </w:rPr>
      </w:pPr>
      <w:r w:rsidRPr="00441A5A">
        <w:rPr>
          <w:sz w:val="24"/>
          <w:szCs w:val="24"/>
        </w:rPr>
        <w:t>Welcome and Introductions</w:t>
      </w:r>
    </w:p>
    <w:p w:rsidR="001C3AD4" w:rsidRDefault="00D24420" w:rsidP="00646E5B">
      <w:pPr>
        <w:pStyle w:val="ListParagraph"/>
        <w:numPr>
          <w:ilvl w:val="0"/>
          <w:numId w:val="3"/>
        </w:numPr>
        <w:rPr>
          <w:sz w:val="24"/>
          <w:szCs w:val="24"/>
        </w:rPr>
      </w:pPr>
      <w:r>
        <w:rPr>
          <w:sz w:val="24"/>
          <w:szCs w:val="24"/>
        </w:rPr>
        <w:t>Update on Fatherhood is Essential Power Point</w:t>
      </w:r>
    </w:p>
    <w:p w:rsidR="00E90ECB" w:rsidRDefault="00D24420" w:rsidP="00646E5B">
      <w:pPr>
        <w:pStyle w:val="ListParagraph"/>
        <w:numPr>
          <w:ilvl w:val="0"/>
          <w:numId w:val="3"/>
        </w:numPr>
        <w:rPr>
          <w:sz w:val="24"/>
          <w:szCs w:val="24"/>
        </w:rPr>
      </w:pPr>
      <w:r>
        <w:rPr>
          <w:sz w:val="24"/>
          <w:szCs w:val="24"/>
        </w:rPr>
        <w:t xml:space="preserve">Environmental Scan </w:t>
      </w:r>
    </w:p>
    <w:p w:rsidR="009273A6" w:rsidRPr="009273A6" w:rsidRDefault="009273A6" w:rsidP="009273A6">
      <w:pPr>
        <w:rPr>
          <w:sz w:val="24"/>
          <w:szCs w:val="24"/>
        </w:rPr>
      </w:pPr>
      <w:r>
        <w:rPr>
          <w:sz w:val="24"/>
          <w:szCs w:val="24"/>
        </w:rPr>
        <w:t xml:space="preserve">Louis </w:t>
      </w:r>
      <w:proofErr w:type="spellStart"/>
      <w:r>
        <w:rPr>
          <w:sz w:val="24"/>
          <w:szCs w:val="24"/>
        </w:rPr>
        <w:t>Mandoza</w:t>
      </w:r>
      <w:proofErr w:type="spellEnd"/>
      <w:r>
        <w:rPr>
          <w:sz w:val="24"/>
          <w:szCs w:val="24"/>
        </w:rPr>
        <w:t xml:space="preserve">, Kyle </w:t>
      </w:r>
      <w:proofErr w:type="spellStart"/>
      <w:r>
        <w:rPr>
          <w:sz w:val="24"/>
          <w:szCs w:val="24"/>
        </w:rPr>
        <w:t>Paskawitz</w:t>
      </w:r>
      <w:proofErr w:type="spellEnd"/>
      <w:r>
        <w:rPr>
          <w:sz w:val="24"/>
          <w:szCs w:val="24"/>
        </w:rPr>
        <w:t xml:space="preserve">, </w:t>
      </w:r>
      <w:proofErr w:type="spellStart"/>
      <w:r>
        <w:rPr>
          <w:sz w:val="24"/>
          <w:szCs w:val="24"/>
        </w:rPr>
        <w:t>Jerimah</w:t>
      </w:r>
      <w:proofErr w:type="spellEnd"/>
      <w:r>
        <w:rPr>
          <w:sz w:val="24"/>
          <w:szCs w:val="24"/>
        </w:rPr>
        <w:t xml:space="preserve"> Donier, </w:t>
      </w:r>
      <w:r w:rsidR="00BE689F">
        <w:rPr>
          <w:sz w:val="24"/>
          <w:szCs w:val="24"/>
        </w:rPr>
        <w:t xml:space="preserve">Dante Pollard, </w:t>
      </w:r>
      <w:r>
        <w:rPr>
          <w:sz w:val="24"/>
          <w:szCs w:val="24"/>
        </w:rPr>
        <w:t xml:space="preserve">Anne Stone, Amanda Krotke-Crandall </w:t>
      </w:r>
    </w:p>
    <w:tbl>
      <w:tblPr>
        <w:tblStyle w:val="TableGrid"/>
        <w:tblpPr w:leftFromText="180" w:rightFromText="180" w:vertAnchor="text" w:horzAnchor="margin" w:tblpY="97"/>
        <w:tblW w:w="10975" w:type="dxa"/>
        <w:tblLook w:val="04A0" w:firstRow="1" w:lastRow="0" w:firstColumn="1" w:lastColumn="0" w:noHBand="0" w:noVBand="1"/>
      </w:tblPr>
      <w:tblGrid>
        <w:gridCol w:w="5159"/>
        <w:gridCol w:w="4056"/>
        <w:gridCol w:w="1760"/>
      </w:tblGrid>
      <w:tr w:rsidR="009273A6" w:rsidRPr="004B4252" w:rsidTr="009273A6">
        <w:trPr>
          <w:tblHeader/>
        </w:trPr>
        <w:tc>
          <w:tcPr>
            <w:tcW w:w="5374" w:type="dxa"/>
            <w:shd w:val="clear" w:color="auto" w:fill="45918F"/>
          </w:tcPr>
          <w:p w:rsidR="009273A6" w:rsidRPr="004B4252" w:rsidRDefault="009273A6" w:rsidP="00F05991">
            <w:pPr>
              <w:spacing w:before="120" w:after="120"/>
              <w:rPr>
                <w:b/>
                <w:color w:val="FFFFFF" w:themeColor="background1"/>
                <w:sz w:val="24"/>
                <w:szCs w:val="24"/>
              </w:rPr>
            </w:pPr>
          </w:p>
        </w:tc>
        <w:tc>
          <w:tcPr>
            <w:tcW w:w="4161" w:type="dxa"/>
            <w:shd w:val="clear" w:color="auto" w:fill="45918F"/>
          </w:tcPr>
          <w:p w:rsidR="009273A6" w:rsidRPr="004B4252" w:rsidRDefault="009273A6" w:rsidP="00F05991">
            <w:pPr>
              <w:spacing w:before="120" w:after="120"/>
              <w:rPr>
                <w:b/>
                <w:color w:val="FFFFFF" w:themeColor="background1"/>
                <w:sz w:val="24"/>
                <w:szCs w:val="24"/>
              </w:rPr>
            </w:pPr>
            <w:r w:rsidRPr="004B4252">
              <w:rPr>
                <w:b/>
                <w:color w:val="FFFFFF" w:themeColor="background1"/>
                <w:sz w:val="24"/>
                <w:szCs w:val="24"/>
              </w:rPr>
              <w:t>Topic</w:t>
            </w:r>
          </w:p>
        </w:tc>
        <w:tc>
          <w:tcPr>
            <w:tcW w:w="1440" w:type="dxa"/>
            <w:shd w:val="clear" w:color="auto" w:fill="45918F"/>
          </w:tcPr>
          <w:p w:rsidR="009273A6" w:rsidRPr="004B4252" w:rsidRDefault="009273A6" w:rsidP="00F05991">
            <w:pPr>
              <w:spacing w:before="120" w:after="120"/>
              <w:rPr>
                <w:b/>
                <w:color w:val="FFFFFF" w:themeColor="background1"/>
                <w:sz w:val="24"/>
                <w:szCs w:val="24"/>
              </w:rPr>
            </w:pPr>
            <w:r>
              <w:rPr>
                <w:b/>
                <w:color w:val="FFFFFF" w:themeColor="background1"/>
                <w:sz w:val="24"/>
                <w:szCs w:val="24"/>
              </w:rPr>
              <w:t xml:space="preserve">Support Documents </w:t>
            </w:r>
          </w:p>
        </w:tc>
      </w:tr>
      <w:tr w:rsidR="009273A6" w:rsidRPr="004B4252" w:rsidTr="009273A6">
        <w:tc>
          <w:tcPr>
            <w:tcW w:w="5374" w:type="dxa"/>
          </w:tcPr>
          <w:p w:rsidR="009273A6" w:rsidRPr="004B4252" w:rsidRDefault="009273A6" w:rsidP="009273A6">
            <w:pPr>
              <w:spacing w:before="120" w:after="120"/>
              <w:rPr>
                <w:sz w:val="24"/>
                <w:szCs w:val="24"/>
              </w:rPr>
            </w:pPr>
          </w:p>
        </w:tc>
        <w:tc>
          <w:tcPr>
            <w:tcW w:w="4161" w:type="dxa"/>
          </w:tcPr>
          <w:p w:rsidR="009273A6" w:rsidRDefault="009273A6" w:rsidP="00F05991">
            <w:pPr>
              <w:spacing w:before="120" w:after="120"/>
              <w:rPr>
                <w:b/>
                <w:sz w:val="24"/>
                <w:szCs w:val="24"/>
              </w:rPr>
            </w:pPr>
            <w:r w:rsidRPr="00BC0526">
              <w:rPr>
                <w:b/>
                <w:sz w:val="24"/>
                <w:szCs w:val="24"/>
              </w:rPr>
              <w:t xml:space="preserve">Welcome and Introductions </w:t>
            </w:r>
          </w:p>
          <w:p w:rsidR="009273A6" w:rsidRDefault="009273A6" w:rsidP="00646E5B">
            <w:pPr>
              <w:pStyle w:val="ListParagraph"/>
              <w:numPr>
                <w:ilvl w:val="0"/>
                <w:numId w:val="1"/>
              </w:numPr>
              <w:spacing w:before="120" w:after="120"/>
              <w:rPr>
                <w:sz w:val="24"/>
                <w:szCs w:val="24"/>
              </w:rPr>
            </w:pPr>
            <w:r>
              <w:rPr>
                <w:sz w:val="24"/>
                <w:szCs w:val="24"/>
              </w:rPr>
              <w:t xml:space="preserve">Who’s here </w:t>
            </w:r>
          </w:p>
          <w:p w:rsidR="009273A6" w:rsidRDefault="009273A6" w:rsidP="00646E5B">
            <w:pPr>
              <w:pStyle w:val="ListParagraph"/>
              <w:numPr>
                <w:ilvl w:val="0"/>
                <w:numId w:val="1"/>
              </w:numPr>
              <w:spacing w:before="120" w:after="120"/>
              <w:rPr>
                <w:sz w:val="24"/>
                <w:szCs w:val="24"/>
              </w:rPr>
            </w:pPr>
            <w:r>
              <w:rPr>
                <w:sz w:val="24"/>
                <w:szCs w:val="24"/>
              </w:rPr>
              <w:t xml:space="preserve">Review Notes for Nov.   </w:t>
            </w:r>
          </w:p>
          <w:p w:rsidR="009273A6" w:rsidRPr="00B34196" w:rsidRDefault="009273A6" w:rsidP="00F05991">
            <w:pPr>
              <w:spacing w:before="120" w:after="120"/>
              <w:rPr>
                <w:sz w:val="24"/>
                <w:szCs w:val="24"/>
              </w:rPr>
            </w:pPr>
          </w:p>
        </w:tc>
        <w:tc>
          <w:tcPr>
            <w:tcW w:w="1440" w:type="dxa"/>
          </w:tcPr>
          <w:p w:rsidR="009273A6" w:rsidRPr="004B4252" w:rsidRDefault="009273A6" w:rsidP="00D24420">
            <w:pPr>
              <w:spacing w:before="120" w:after="120"/>
              <w:rPr>
                <w:sz w:val="24"/>
                <w:szCs w:val="24"/>
              </w:rPr>
            </w:pPr>
            <w:r>
              <w:rPr>
                <w:sz w:val="24"/>
                <w:szCs w:val="24"/>
              </w:rPr>
              <w:t xml:space="preserve"> </w:t>
            </w:r>
            <w:r>
              <w:rPr>
                <w:sz w:val="24"/>
                <w:szCs w:val="24"/>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77.2pt;height:49.3pt" o:ole="">
                  <v:imagedata r:id="rId9" o:title=""/>
                </v:shape>
                <o:OLEObject Type="Link" ProgID="Word.Document.12" ShapeID="_x0000_i1436" DrawAspect="Icon" r:id="rId10" UpdateMode="Always">
                  <o:LinkType>EnhancedMetaFile</o:LinkType>
                  <o:LockedField>false</o:LockedField>
                  <o:FieldCodes>\f 0</o:FieldCodes>
                </o:OLEObject>
              </w:object>
            </w:r>
          </w:p>
        </w:tc>
      </w:tr>
      <w:tr w:rsidR="009273A6" w:rsidRPr="004B4252" w:rsidTr="009273A6">
        <w:trPr>
          <w:trHeight w:val="1520"/>
        </w:trPr>
        <w:tc>
          <w:tcPr>
            <w:tcW w:w="5374" w:type="dxa"/>
          </w:tcPr>
          <w:p w:rsidR="009273A6" w:rsidRDefault="009273A6" w:rsidP="00BE689F">
            <w:pPr>
              <w:pStyle w:val="ListParagraph"/>
              <w:numPr>
                <w:ilvl w:val="0"/>
                <w:numId w:val="4"/>
              </w:numPr>
              <w:spacing w:before="120" w:after="120"/>
              <w:ind w:left="153" w:hanging="180"/>
              <w:rPr>
                <w:sz w:val="24"/>
                <w:szCs w:val="24"/>
              </w:rPr>
            </w:pPr>
            <w:r>
              <w:rPr>
                <w:sz w:val="24"/>
                <w:szCs w:val="24"/>
              </w:rPr>
              <w:t xml:space="preserve">Got good feedback from the ELT presentation of the power point that Steve and Kyle did. </w:t>
            </w:r>
          </w:p>
          <w:p w:rsidR="009273A6" w:rsidRDefault="009273A6" w:rsidP="00BE689F">
            <w:pPr>
              <w:pStyle w:val="ListParagraph"/>
              <w:numPr>
                <w:ilvl w:val="0"/>
                <w:numId w:val="4"/>
              </w:numPr>
              <w:spacing w:before="120" w:after="120"/>
              <w:ind w:left="153" w:hanging="180"/>
              <w:rPr>
                <w:sz w:val="24"/>
                <w:szCs w:val="24"/>
              </w:rPr>
            </w:pPr>
            <w:r>
              <w:rPr>
                <w:sz w:val="24"/>
                <w:szCs w:val="24"/>
              </w:rPr>
              <w:t>This was done in two parts at two different quarterly meetings</w:t>
            </w:r>
          </w:p>
          <w:p w:rsidR="009273A6" w:rsidRDefault="009273A6" w:rsidP="00BE689F">
            <w:pPr>
              <w:pStyle w:val="ListParagraph"/>
              <w:numPr>
                <w:ilvl w:val="0"/>
                <w:numId w:val="4"/>
              </w:numPr>
              <w:spacing w:before="120" w:after="120"/>
              <w:ind w:left="153" w:hanging="180"/>
              <w:rPr>
                <w:sz w:val="24"/>
                <w:szCs w:val="24"/>
              </w:rPr>
            </w:pPr>
            <w:r>
              <w:rPr>
                <w:sz w:val="24"/>
                <w:szCs w:val="24"/>
              </w:rPr>
              <w:t xml:space="preserve">Dr. Schindler is going to go back through her data slides to see if she has an quotes around “fathers are parents too” and the </w:t>
            </w:r>
            <w:r w:rsidR="00646E5B">
              <w:rPr>
                <w:sz w:val="24"/>
                <w:szCs w:val="24"/>
              </w:rPr>
              <w:t>role fathers play in young children</w:t>
            </w:r>
          </w:p>
          <w:p w:rsidR="00646E5B" w:rsidRDefault="00646E5B" w:rsidP="00BE689F">
            <w:pPr>
              <w:pStyle w:val="ListParagraph"/>
              <w:numPr>
                <w:ilvl w:val="0"/>
                <w:numId w:val="4"/>
              </w:numPr>
              <w:spacing w:before="120" w:after="120"/>
              <w:ind w:left="153" w:hanging="180"/>
              <w:rPr>
                <w:sz w:val="24"/>
                <w:szCs w:val="24"/>
              </w:rPr>
            </w:pPr>
            <w:r>
              <w:rPr>
                <w:sz w:val="24"/>
                <w:szCs w:val="24"/>
              </w:rPr>
              <w:t>The Fathers and Families 21</w:t>
            </w:r>
            <w:r w:rsidRPr="00646E5B">
              <w:rPr>
                <w:sz w:val="24"/>
                <w:szCs w:val="24"/>
                <w:vertAlign w:val="superscript"/>
              </w:rPr>
              <w:t>st</w:t>
            </w:r>
            <w:r>
              <w:rPr>
                <w:sz w:val="24"/>
                <w:szCs w:val="24"/>
              </w:rPr>
              <w:t xml:space="preserve"> annual conference is coming up in late Feb. </w:t>
            </w:r>
          </w:p>
          <w:p w:rsidR="00646E5B" w:rsidRDefault="00646E5B" w:rsidP="00BE689F">
            <w:pPr>
              <w:pStyle w:val="ListParagraph"/>
              <w:numPr>
                <w:ilvl w:val="0"/>
                <w:numId w:val="4"/>
              </w:numPr>
              <w:spacing w:before="120" w:after="120"/>
              <w:ind w:left="153" w:hanging="180"/>
              <w:rPr>
                <w:sz w:val="24"/>
                <w:szCs w:val="24"/>
              </w:rPr>
            </w:pPr>
            <w:r>
              <w:rPr>
                <w:sz w:val="24"/>
                <w:szCs w:val="24"/>
              </w:rPr>
              <w:t xml:space="preserve">Science and focus around magic moment of parting </w:t>
            </w:r>
            <w:r>
              <w:rPr>
                <w:sz w:val="24"/>
                <w:szCs w:val="24"/>
              </w:rPr>
              <w:t>of mind</w:t>
            </w:r>
          </w:p>
          <w:p w:rsidR="00646E5B" w:rsidRDefault="00646E5B" w:rsidP="00BE689F">
            <w:pPr>
              <w:pStyle w:val="ListParagraph"/>
              <w:numPr>
                <w:ilvl w:val="0"/>
                <w:numId w:val="4"/>
              </w:numPr>
              <w:spacing w:before="120" w:after="120"/>
              <w:ind w:left="153" w:hanging="180"/>
              <w:rPr>
                <w:sz w:val="24"/>
                <w:szCs w:val="24"/>
              </w:rPr>
            </w:pPr>
            <w:r>
              <w:rPr>
                <w:sz w:val="24"/>
                <w:szCs w:val="24"/>
              </w:rPr>
              <w:t>Also want to do the “</w:t>
            </w:r>
            <w:r>
              <w:rPr>
                <w:sz w:val="24"/>
                <w:szCs w:val="24"/>
              </w:rPr>
              <w:t>What’s</w:t>
            </w:r>
            <w:r>
              <w:rPr>
                <w:sz w:val="24"/>
                <w:szCs w:val="24"/>
              </w:rPr>
              <w:t xml:space="preserve"> on your radar” tool to get peoples top</w:t>
            </w:r>
          </w:p>
          <w:p w:rsidR="00646E5B" w:rsidRDefault="00646E5B" w:rsidP="00BE689F">
            <w:pPr>
              <w:pStyle w:val="ListParagraph"/>
              <w:numPr>
                <w:ilvl w:val="0"/>
                <w:numId w:val="4"/>
              </w:numPr>
              <w:spacing w:before="120" w:after="120"/>
              <w:ind w:left="153" w:hanging="180"/>
              <w:rPr>
                <w:sz w:val="24"/>
                <w:szCs w:val="24"/>
              </w:rPr>
            </w:pPr>
            <w:r>
              <w:rPr>
                <w:sz w:val="24"/>
                <w:szCs w:val="24"/>
              </w:rPr>
              <w:t xml:space="preserve">Then pull groups back together and present data from our survey; including methodology, response, and population </w:t>
            </w:r>
          </w:p>
          <w:p w:rsidR="00BE689F" w:rsidRDefault="00BE689F" w:rsidP="00BE689F">
            <w:pPr>
              <w:pStyle w:val="ListParagraph"/>
              <w:numPr>
                <w:ilvl w:val="0"/>
                <w:numId w:val="4"/>
              </w:numPr>
              <w:spacing w:before="120" w:after="120"/>
              <w:ind w:left="153" w:hanging="180"/>
              <w:rPr>
                <w:sz w:val="24"/>
                <w:szCs w:val="24"/>
              </w:rPr>
            </w:pPr>
            <w:r>
              <w:rPr>
                <w:sz w:val="24"/>
                <w:szCs w:val="24"/>
              </w:rPr>
              <w:t>Opportunities to engage with the health care system in the first few years of life; how do we continue to hold dads in a conversation from your lens what stands out for you</w:t>
            </w:r>
          </w:p>
          <w:p w:rsidR="00BE689F" w:rsidRDefault="00BE689F" w:rsidP="00BE689F">
            <w:pPr>
              <w:pStyle w:val="ListParagraph"/>
              <w:numPr>
                <w:ilvl w:val="0"/>
                <w:numId w:val="4"/>
              </w:numPr>
              <w:spacing w:before="120" w:after="120"/>
              <w:ind w:left="153" w:hanging="180"/>
              <w:rPr>
                <w:sz w:val="24"/>
                <w:szCs w:val="24"/>
              </w:rPr>
            </w:pPr>
            <w:r>
              <w:rPr>
                <w:sz w:val="24"/>
                <w:szCs w:val="24"/>
              </w:rPr>
              <w:t>Confirm amount of time we have for the presentation</w:t>
            </w:r>
          </w:p>
          <w:p w:rsidR="00BE689F" w:rsidRDefault="00BE689F" w:rsidP="00BE689F">
            <w:pPr>
              <w:pStyle w:val="ListParagraph"/>
              <w:numPr>
                <w:ilvl w:val="0"/>
                <w:numId w:val="4"/>
              </w:numPr>
              <w:spacing w:before="120" w:after="120"/>
              <w:ind w:left="153" w:hanging="180"/>
              <w:rPr>
                <w:sz w:val="24"/>
                <w:szCs w:val="24"/>
              </w:rPr>
            </w:pPr>
            <w:r>
              <w:rPr>
                <w:sz w:val="24"/>
                <w:szCs w:val="24"/>
              </w:rPr>
              <w:t xml:space="preserve">Kyle: the main thing I would like to see is trying to get more unity and participation that are out there so we can have a verity of voices; to continue to deliver these messages and getting more and more people involved </w:t>
            </w:r>
          </w:p>
          <w:p w:rsidR="008C6BEE" w:rsidRDefault="008C6BEE" w:rsidP="00BE689F">
            <w:pPr>
              <w:pStyle w:val="ListParagraph"/>
              <w:numPr>
                <w:ilvl w:val="0"/>
                <w:numId w:val="4"/>
              </w:numPr>
              <w:spacing w:before="120" w:after="120"/>
              <w:ind w:left="153" w:hanging="180"/>
              <w:rPr>
                <w:sz w:val="24"/>
                <w:szCs w:val="24"/>
              </w:rPr>
            </w:pPr>
            <w:r>
              <w:rPr>
                <w:sz w:val="24"/>
                <w:szCs w:val="24"/>
              </w:rPr>
              <w:lastRenderedPageBreak/>
              <w:t xml:space="preserve">Last national conference that Anne went to seemed to be very deficit focused; our council is unique in that we have always been very broad, and we are the only statewide council that has dads on it. Want to stress the cross cutting and the fathers voice on the council. </w:t>
            </w:r>
          </w:p>
          <w:p w:rsidR="008C6BEE" w:rsidRDefault="008C6BEE" w:rsidP="00BE689F">
            <w:pPr>
              <w:pStyle w:val="ListParagraph"/>
              <w:numPr>
                <w:ilvl w:val="0"/>
                <w:numId w:val="4"/>
              </w:numPr>
              <w:spacing w:before="120" w:after="120"/>
              <w:ind w:left="153" w:hanging="180"/>
              <w:rPr>
                <w:sz w:val="24"/>
                <w:szCs w:val="24"/>
              </w:rPr>
            </w:pPr>
            <w:r>
              <w:rPr>
                <w:sz w:val="24"/>
                <w:szCs w:val="24"/>
              </w:rPr>
              <w:t>Louis feels that lived experience dad voice is very important; the people that are being served adds a whole other depth of what we are doing</w:t>
            </w:r>
          </w:p>
          <w:p w:rsidR="008C6BEE" w:rsidRDefault="008C6BEE" w:rsidP="00BE689F">
            <w:pPr>
              <w:pStyle w:val="ListParagraph"/>
              <w:numPr>
                <w:ilvl w:val="0"/>
                <w:numId w:val="4"/>
              </w:numPr>
              <w:spacing w:before="120" w:after="120"/>
              <w:ind w:left="153" w:hanging="180"/>
              <w:rPr>
                <w:sz w:val="24"/>
                <w:szCs w:val="24"/>
              </w:rPr>
            </w:pPr>
            <w:r>
              <w:rPr>
                <w:sz w:val="24"/>
                <w:szCs w:val="24"/>
              </w:rPr>
              <w:t>When providers say we need a unified front we lose some of the unique experiences</w:t>
            </w:r>
          </w:p>
          <w:p w:rsidR="008C6BEE" w:rsidRDefault="008C6BEE" w:rsidP="00BE689F">
            <w:pPr>
              <w:pStyle w:val="ListParagraph"/>
              <w:numPr>
                <w:ilvl w:val="0"/>
                <w:numId w:val="4"/>
              </w:numPr>
              <w:spacing w:before="120" w:after="120"/>
              <w:ind w:left="153" w:hanging="180"/>
              <w:rPr>
                <w:sz w:val="24"/>
                <w:szCs w:val="24"/>
              </w:rPr>
            </w:pPr>
            <w:r>
              <w:rPr>
                <w:sz w:val="24"/>
                <w:szCs w:val="24"/>
              </w:rPr>
              <w:t xml:space="preserve">Louis: at the infant and early childhood conference in May, Nelson Rascon will be doing a couple of presentations for dads with children with special needs. Doing a session on how service providers can engage men. Also heading up a panel of dads who will be talking about getting services from a </w:t>
            </w:r>
            <w:proofErr w:type="gramStart"/>
            <w:r>
              <w:rPr>
                <w:sz w:val="24"/>
                <w:szCs w:val="24"/>
              </w:rPr>
              <w:t>dads</w:t>
            </w:r>
            <w:proofErr w:type="gramEnd"/>
            <w:r>
              <w:rPr>
                <w:sz w:val="24"/>
                <w:szCs w:val="24"/>
              </w:rPr>
              <w:t xml:space="preserve"> perspective. </w:t>
            </w:r>
          </w:p>
          <w:p w:rsidR="008C6BEE" w:rsidRDefault="008C6BEE" w:rsidP="00BE689F">
            <w:pPr>
              <w:pStyle w:val="ListParagraph"/>
              <w:numPr>
                <w:ilvl w:val="0"/>
                <w:numId w:val="4"/>
              </w:numPr>
              <w:spacing w:before="120" w:after="120"/>
              <w:ind w:left="153" w:hanging="180"/>
              <w:rPr>
                <w:sz w:val="24"/>
                <w:szCs w:val="24"/>
              </w:rPr>
            </w:pPr>
            <w:r>
              <w:rPr>
                <w:sz w:val="24"/>
                <w:szCs w:val="24"/>
              </w:rPr>
              <w:t xml:space="preserve">Anne will need to connect to make sure there is no overlap for the Fatherhood council at the same early childhood conference </w:t>
            </w:r>
          </w:p>
          <w:p w:rsidR="008C6BEE" w:rsidRDefault="008C6BEE" w:rsidP="00BE689F">
            <w:pPr>
              <w:pStyle w:val="ListParagraph"/>
              <w:numPr>
                <w:ilvl w:val="0"/>
                <w:numId w:val="4"/>
              </w:numPr>
              <w:spacing w:before="120" w:after="120"/>
              <w:ind w:left="153" w:hanging="180"/>
              <w:rPr>
                <w:sz w:val="24"/>
                <w:szCs w:val="24"/>
              </w:rPr>
            </w:pPr>
            <w:r>
              <w:rPr>
                <w:sz w:val="24"/>
                <w:szCs w:val="24"/>
              </w:rPr>
              <w:t xml:space="preserve">Will pull some of the Slides forward </w:t>
            </w:r>
          </w:p>
          <w:p w:rsidR="008C6BEE" w:rsidRDefault="008C6BEE" w:rsidP="00BE689F">
            <w:pPr>
              <w:pStyle w:val="ListParagraph"/>
              <w:numPr>
                <w:ilvl w:val="0"/>
                <w:numId w:val="4"/>
              </w:numPr>
              <w:spacing w:before="120" w:after="120"/>
              <w:ind w:left="153" w:hanging="180"/>
              <w:rPr>
                <w:sz w:val="24"/>
                <w:szCs w:val="24"/>
              </w:rPr>
            </w:pPr>
            <w:r>
              <w:rPr>
                <w:sz w:val="24"/>
                <w:szCs w:val="24"/>
              </w:rPr>
              <w:t xml:space="preserve">Trying to present dads in the best possible health and wellness, equal parenting light possible. As much as we can </w:t>
            </w:r>
            <w:proofErr w:type="gramStart"/>
            <w:r>
              <w:rPr>
                <w:sz w:val="24"/>
                <w:szCs w:val="24"/>
              </w:rPr>
              <w:t>we</w:t>
            </w:r>
            <w:proofErr w:type="gramEnd"/>
            <w:r>
              <w:rPr>
                <w:sz w:val="24"/>
                <w:szCs w:val="24"/>
              </w:rPr>
              <w:t xml:space="preserve"> will talk about dads have rights and responsibilities in the most naturalistic way possible. </w:t>
            </w:r>
          </w:p>
          <w:p w:rsidR="00905637" w:rsidRDefault="00905637" w:rsidP="00BE689F">
            <w:pPr>
              <w:pStyle w:val="ListParagraph"/>
              <w:numPr>
                <w:ilvl w:val="0"/>
                <w:numId w:val="4"/>
              </w:numPr>
              <w:spacing w:before="120" w:after="120"/>
              <w:ind w:left="153" w:hanging="180"/>
              <w:rPr>
                <w:sz w:val="24"/>
                <w:szCs w:val="24"/>
              </w:rPr>
            </w:pPr>
            <w:r>
              <w:rPr>
                <w:sz w:val="24"/>
                <w:szCs w:val="24"/>
              </w:rPr>
              <w:t xml:space="preserve">Kyle agrees that the language we use needs to set a tone for the mindset and the end state and idea of what we want. </w:t>
            </w:r>
          </w:p>
          <w:p w:rsidR="00905637" w:rsidRDefault="00905637" w:rsidP="00BE689F">
            <w:pPr>
              <w:pStyle w:val="ListParagraph"/>
              <w:numPr>
                <w:ilvl w:val="0"/>
                <w:numId w:val="4"/>
              </w:numPr>
              <w:spacing w:before="120" w:after="120"/>
              <w:ind w:left="153" w:hanging="180"/>
              <w:rPr>
                <w:sz w:val="24"/>
                <w:szCs w:val="24"/>
              </w:rPr>
            </w:pPr>
            <w:r>
              <w:rPr>
                <w:sz w:val="24"/>
                <w:szCs w:val="24"/>
              </w:rPr>
              <w:t xml:space="preserve">Anne by framing it in a strengths way we skip over some of the gaps that are the problem, and we can add slides to address the concerns if needed. The framing that we have seen so far is not that people don’t understand it but that people don’t know how to explain it well. We have a hard time translating the Science into practice. </w:t>
            </w:r>
          </w:p>
          <w:p w:rsidR="00133900" w:rsidRPr="009273A6" w:rsidRDefault="00133900" w:rsidP="00BE689F">
            <w:pPr>
              <w:pStyle w:val="ListParagraph"/>
              <w:numPr>
                <w:ilvl w:val="0"/>
                <w:numId w:val="4"/>
              </w:numPr>
              <w:spacing w:before="120" w:after="120"/>
              <w:ind w:left="153" w:hanging="180"/>
              <w:rPr>
                <w:sz w:val="24"/>
                <w:szCs w:val="24"/>
              </w:rPr>
            </w:pPr>
            <w:r>
              <w:rPr>
                <w:sz w:val="24"/>
                <w:szCs w:val="24"/>
              </w:rPr>
              <w:t xml:space="preserve">Anne meet with the ESA/OSA/EDI director who use to be the communications director at Children’s Administration who has lived experience and created a campaign called “Father’s Matter” in 2015 </w:t>
            </w:r>
          </w:p>
        </w:tc>
        <w:tc>
          <w:tcPr>
            <w:tcW w:w="4161" w:type="dxa"/>
          </w:tcPr>
          <w:p w:rsidR="009273A6" w:rsidRDefault="009273A6" w:rsidP="00526526">
            <w:pPr>
              <w:rPr>
                <w:rFonts w:asciiTheme="minorHAnsi" w:hAnsiTheme="minorHAnsi"/>
                <w:b/>
                <w:bCs/>
                <w:sz w:val="24"/>
                <w:szCs w:val="24"/>
              </w:rPr>
            </w:pPr>
            <w:r>
              <w:rPr>
                <w:rFonts w:asciiTheme="minorHAnsi" w:hAnsiTheme="minorHAnsi"/>
                <w:b/>
                <w:bCs/>
                <w:sz w:val="24"/>
                <w:szCs w:val="24"/>
              </w:rPr>
              <w:lastRenderedPageBreak/>
              <w:t>Speakers Bureau Power Point</w:t>
            </w:r>
          </w:p>
          <w:p w:rsidR="009273A6" w:rsidRDefault="009273A6" w:rsidP="00646E5B">
            <w:pPr>
              <w:pStyle w:val="ListParagraph"/>
              <w:numPr>
                <w:ilvl w:val="0"/>
                <w:numId w:val="2"/>
              </w:numPr>
              <w:spacing w:before="120" w:after="120"/>
              <w:rPr>
                <w:rFonts w:asciiTheme="minorHAnsi" w:hAnsiTheme="minorHAnsi"/>
                <w:bCs/>
                <w:sz w:val="24"/>
                <w:szCs w:val="24"/>
              </w:rPr>
            </w:pPr>
            <w:r>
              <w:rPr>
                <w:rFonts w:asciiTheme="minorHAnsi" w:hAnsiTheme="minorHAnsi"/>
                <w:bCs/>
                <w:sz w:val="24"/>
                <w:szCs w:val="24"/>
              </w:rPr>
              <w:t>We have updates!</w:t>
            </w:r>
          </w:p>
          <w:p w:rsidR="009273A6" w:rsidRPr="00D24420" w:rsidRDefault="009273A6" w:rsidP="00646E5B">
            <w:pPr>
              <w:pStyle w:val="ListParagraph"/>
              <w:numPr>
                <w:ilvl w:val="0"/>
                <w:numId w:val="2"/>
              </w:numPr>
              <w:spacing w:before="120" w:after="120"/>
              <w:rPr>
                <w:rFonts w:asciiTheme="minorHAnsi" w:hAnsiTheme="minorHAnsi"/>
                <w:bCs/>
                <w:sz w:val="24"/>
                <w:szCs w:val="24"/>
              </w:rPr>
            </w:pPr>
            <w:r>
              <w:rPr>
                <w:rFonts w:asciiTheme="minorHAnsi" w:hAnsiTheme="minorHAnsi"/>
                <w:bCs/>
                <w:sz w:val="24"/>
                <w:szCs w:val="24"/>
              </w:rPr>
              <w:t>What do you think?</w:t>
            </w:r>
          </w:p>
        </w:tc>
        <w:tc>
          <w:tcPr>
            <w:tcW w:w="1440" w:type="dxa"/>
          </w:tcPr>
          <w:p w:rsidR="009273A6" w:rsidRDefault="009273A6" w:rsidP="001C585B">
            <w:pPr>
              <w:spacing w:before="120" w:after="120"/>
              <w:rPr>
                <w:rFonts w:asciiTheme="minorHAnsi" w:hAnsiTheme="minorHAnsi"/>
                <w:bCs/>
                <w:sz w:val="24"/>
                <w:szCs w:val="24"/>
              </w:rPr>
            </w:pPr>
            <w:r>
              <w:rPr>
                <w:rFonts w:asciiTheme="minorHAnsi" w:hAnsiTheme="minorHAnsi"/>
                <w:bCs/>
                <w:sz w:val="24"/>
                <w:szCs w:val="24"/>
              </w:rPr>
              <w:object w:dxaOrig="1539" w:dyaOrig="995">
                <v:shape id="_x0000_i1437" type="#_x0000_t75" style="width:77.2pt;height:49.95pt" o:ole="">
                  <v:imagedata r:id="rId11" o:title=""/>
                </v:shape>
                <o:OLEObject Type="Link" ProgID="AcroExch.Document.DC" ShapeID="_x0000_i1437" DrawAspect="Icon" r:id="rId12" UpdateMode="Always">
                  <o:LinkType>EnhancedMetaFile</o:LinkType>
                  <o:LockedField>false</o:LockedField>
                  <o:FieldCodes>\f 0</o:FieldCodes>
                </o:OLEObject>
              </w:object>
            </w:r>
          </w:p>
        </w:tc>
      </w:tr>
      <w:tr w:rsidR="009273A6" w:rsidRPr="004B4252" w:rsidTr="009273A6">
        <w:trPr>
          <w:trHeight w:val="1520"/>
        </w:trPr>
        <w:tc>
          <w:tcPr>
            <w:tcW w:w="5374" w:type="dxa"/>
          </w:tcPr>
          <w:p w:rsidR="009273A6" w:rsidRDefault="002D6481" w:rsidP="002D6481">
            <w:pPr>
              <w:pStyle w:val="ListParagraph"/>
              <w:numPr>
                <w:ilvl w:val="0"/>
                <w:numId w:val="5"/>
              </w:numPr>
              <w:spacing w:before="120" w:after="120"/>
              <w:ind w:left="333"/>
              <w:rPr>
                <w:sz w:val="24"/>
                <w:szCs w:val="24"/>
              </w:rPr>
            </w:pPr>
            <w:r>
              <w:rPr>
                <w:sz w:val="24"/>
                <w:szCs w:val="24"/>
              </w:rPr>
              <w:t xml:space="preserve">We hope to </w:t>
            </w:r>
            <w:r w:rsidR="00A2639B">
              <w:rPr>
                <w:sz w:val="24"/>
                <w:szCs w:val="24"/>
              </w:rPr>
              <w:t xml:space="preserve">get the survey tool out by </w:t>
            </w:r>
            <w:proofErr w:type="spellStart"/>
            <w:r w:rsidR="00A2639B">
              <w:rPr>
                <w:sz w:val="24"/>
                <w:szCs w:val="24"/>
              </w:rPr>
              <w:t>mid March</w:t>
            </w:r>
            <w:proofErr w:type="spellEnd"/>
          </w:p>
          <w:p w:rsidR="00A2639B" w:rsidRPr="002D6481" w:rsidRDefault="00A2639B" w:rsidP="002D6481">
            <w:pPr>
              <w:pStyle w:val="ListParagraph"/>
              <w:numPr>
                <w:ilvl w:val="0"/>
                <w:numId w:val="5"/>
              </w:numPr>
              <w:spacing w:before="120" w:after="120"/>
              <w:ind w:left="333"/>
              <w:rPr>
                <w:sz w:val="24"/>
                <w:szCs w:val="24"/>
              </w:rPr>
            </w:pPr>
            <w:r>
              <w:rPr>
                <w:sz w:val="24"/>
                <w:szCs w:val="24"/>
              </w:rPr>
              <w:t xml:space="preserve">Went through the survey with the group made several changes </w:t>
            </w:r>
            <w:bookmarkStart w:id="0" w:name="_GoBack"/>
            <w:bookmarkEnd w:id="0"/>
          </w:p>
        </w:tc>
        <w:tc>
          <w:tcPr>
            <w:tcW w:w="4161" w:type="dxa"/>
          </w:tcPr>
          <w:p w:rsidR="009273A6" w:rsidRDefault="009273A6" w:rsidP="00526526">
            <w:pPr>
              <w:rPr>
                <w:rFonts w:asciiTheme="minorHAnsi" w:hAnsiTheme="minorHAnsi"/>
                <w:b/>
                <w:bCs/>
                <w:sz w:val="24"/>
                <w:szCs w:val="24"/>
              </w:rPr>
            </w:pPr>
            <w:r>
              <w:rPr>
                <w:rFonts w:asciiTheme="minorHAnsi" w:hAnsiTheme="minorHAnsi"/>
                <w:b/>
                <w:bCs/>
                <w:sz w:val="24"/>
                <w:szCs w:val="24"/>
              </w:rPr>
              <w:t xml:space="preserve">Environmental Scan </w:t>
            </w:r>
          </w:p>
          <w:p w:rsidR="009273A6" w:rsidRDefault="009273A6" w:rsidP="00646E5B">
            <w:pPr>
              <w:pStyle w:val="ListParagraph"/>
              <w:numPr>
                <w:ilvl w:val="0"/>
                <w:numId w:val="2"/>
              </w:numPr>
              <w:spacing w:before="120" w:after="120"/>
              <w:rPr>
                <w:rFonts w:asciiTheme="minorHAnsi" w:hAnsiTheme="minorHAnsi"/>
                <w:b/>
                <w:bCs/>
                <w:sz w:val="24"/>
                <w:szCs w:val="24"/>
              </w:rPr>
            </w:pPr>
            <w:r>
              <w:rPr>
                <w:rFonts w:asciiTheme="minorHAnsi" w:hAnsiTheme="minorHAnsi"/>
                <w:bCs/>
                <w:sz w:val="24"/>
                <w:szCs w:val="24"/>
              </w:rPr>
              <w:t xml:space="preserve">Go over Methodology for Environmental scan </w:t>
            </w:r>
          </w:p>
        </w:tc>
        <w:tc>
          <w:tcPr>
            <w:tcW w:w="1440" w:type="dxa"/>
          </w:tcPr>
          <w:p w:rsidR="009273A6" w:rsidRDefault="009273A6" w:rsidP="00702E30">
            <w:pPr>
              <w:spacing w:before="120" w:after="120"/>
              <w:rPr>
                <w:rFonts w:asciiTheme="minorHAnsi" w:hAnsiTheme="minorHAnsi"/>
                <w:bCs/>
                <w:sz w:val="24"/>
                <w:szCs w:val="24"/>
              </w:rPr>
            </w:pPr>
            <w:r>
              <w:rPr>
                <w:rFonts w:asciiTheme="minorHAnsi" w:hAnsiTheme="minorHAnsi"/>
                <w:bCs/>
                <w:sz w:val="24"/>
                <w:szCs w:val="24"/>
              </w:rPr>
              <w:object w:dxaOrig="1539" w:dyaOrig="995">
                <v:shape id="_x0000_i1438" type="#_x0000_t75" style="width:77.2pt;height:49.95pt" o:ole="">
                  <v:imagedata r:id="rId13" o:title=""/>
                </v:shape>
                <o:OLEObject Type="Link" ProgID="Word.Document.12" ShapeID="_x0000_i1438" DrawAspect="Icon" r:id="rId14" UpdateMode="Always">
                  <o:LinkType>EnhancedMetaFile</o:LinkType>
                  <o:LockedField>false</o:LockedField>
                  <o:FieldCodes>\f 0</o:FieldCodes>
                </o:OLEObject>
              </w:object>
            </w:r>
          </w:p>
        </w:tc>
      </w:tr>
      <w:tr w:rsidR="009273A6" w:rsidRPr="004B4252" w:rsidTr="009273A6">
        <w:tc>
          <w:tcPr>
            <w:tcW w:w="5374" w:type="dxa"/>
          </w:tcPr>
          <w:p w:rsidR="009273A6" w:rsidRPr="00BC0526" w:rsidRDefault="009273A6" w:rsidP="009273A6">
            <w:pPr>
              <w:spacing w:before="120" w:after="120"/>
              <w:rPr>
                <w:sz w:val="24"/>
                <w:szCs w:val="24"/>
              </w:rPr>
            </w:pPr>
          </w:p>
        </w:tc>
        <w:tc>
          <w:tcPr>
            <w:tcW w:w="4161" w:type="dxa"/>
          </w:tcPr>
          <w:p w:rsidR="009273A6" w:rsidRPr="009B55B8" w:rsidRDefault="009273A6" w:rsidP="00F05991">
            <w:pPr>
              <w:spacing w:before="120" w:after="120"/>
              <w:rPr>
                <w:b/>
                <w:sz w:val="24"/>
                <w:szCs w:val="24"/>
              </w:rPr>
            </w:pPr>
            <w:r w:rsidRPr="009B55B8">
              <w:rPr>
                <w:b/>
                <w:sz w:val="24"/>
                <w:szCs w:val="24"/>
              </w:rPr>
              <w:t>Adjourn</w:t>
            </w:r>
          </w:p>
          <w:p w:rsidR="009273A6" w:rsidRDefault="009273A6" w:rsidP="00646E5B">
            <w:pPr>
              <w:pStyle w:val="ListParagraph"/>
              <w:numPr>
                <w:ilvl w:val="0"/>
                <w:numId w:val="2"/>
              </w:numPr>
              <w:spacing w:before="120" w:after="120"/>
              <w:rPr>
                <w:sz w:val="24"/>
                <w:szCs w:val="24"/>
              </w:rPr>
            </w:pPr>
            <w:r>
              <w:rPr>
                <w:sz w:val="24"/>
                <w:szCs w:val="24"/>
              </w:rPr>
              <w:t>Next meetings:</w:t>
            </w:r>
          </w:p>
          <w:p w:rsidR="009273A6" w:rsidRDefault="009273A6" w:rsidP="00646E5B">
            <w:pPr>
              <w:pStyle w:val="ListParagraph"/>
              <w:numPr>
                <w:ilvl w:val="0"/>
                <w:numId w:val="2"/>
              </w:numPr>
              <w:spacing w:before="120" w:after="120"/>
              <w:ind w:left="1426"/>
              <w:rPr>
                <w:sz w:val="24"/>
                <w:szCs w:val="24"/>
              </w:rPr>
            </w:pPr>
            <w:r>
              <w:rPr>
                <w:sz w:val="24"/>
                <w:szCs w:val="24"/>
              </w:rPr>
              <w:t>Tue. February 4</w:t>
            </w:r>
            <w:r w:rsidRPr="00D24420">
              <w:rPr>
                <w:sz w:val="24"/>
                <w:szCs w:val="24"/>
                <w:vertAlign w:val="superscript"/>
              </w:rPr>
              <w:t>th</w:t>
            </w:r>
            <w:r>
              <w:rPr>
                <w:sz w:val="24"/>
                <w:szCs w:val="24"/>
              </w:rPr>
              <w:t>, 10-11</w:t>
            </w:r>
          </w:p>
          <w:p w:rsidR="009273A6" w:rsidRDefault="009273A6" w:rsidP="00646E5B">
            <w:pPr>
              <w:pStyle w:val="ListParagraph"/>
              <w:numPr>
                <w:ilvl w:val="0"/>
                <w:numId w:val="2"/>
              </w:numPr>
              <w:spacing w:before="120" w:after="120"/>
              <w:ind w:left="1426"/>
              <w:rPr>
                <w:sz w:val="24"/>
                <w:szCs w:val="24"/>
              </w:rPr>
            </w:pPr>
            <w:r>
              <w:rPr>
                <w:sz w:val="24"/>
                <w:szCs w:val="24"/>
              </w:rPr>
              <w:t>Tue. March 3</w:t>
            </w:r>
            <w:r w:rsidRPr="00D24420">
              <w:rPr>
                <w:sz w:val="24"/>
                <w:szCs w:val="24"/>
                <w:vertAlign w:val="superscript"/>
              </w:rPr>
              <w:t>rd</w:t>
            </w:r>
            <w:r>
              <w:rPr>
                <w:sz w:val="24"/>
                <w:szCs w:val="24"/>
              </w:rPr>
              <w:t>, 10-11</w:t>
            </w:r>
          </w:p>
          <w:p w:rsidR="009273A6" w:rsidRDefault="009273A6" w:rsidP="00646E5B">
            <w:pPr>
              <w:pStyle w:val="ListParagraph"/>
              <w:numPr>
                <w:ilvl w:val="0"/>
                <w:numId w:val="2"/>
              </w:numPr>
              <w:spacing w:before="120" w:after="120"/>
              <w:ind w:left="1426"/>
              <w:rPr>
                <w:sz w:val="24"/>
                <w:szCs w:val="24"/>
              </w:rPr>
            </w:pPr>
            <w:r>
              <w:rPr>
                <w:sz w:val="24"/>
                <w:szCs w:val="24"/>
              </w:rPr>
              <w:t>Tue. April 7</w:t>
            </w:r>
            <w:r w:rsidRPr="00D24420">
              <w:rPr>
                <w:sz w:val="24"/>
                <w:szCs w:val="24"/>
                <w:vertAlign w:val="superscript"/>
              </w:rPr>
              <w:t>th</w:t>
            </w:r>
            <w:r>
              <w:rPr>
                <w:sz w:val="24"/>
                <w:szCs w:val="24"/>
              </w:rPr>
              <w:t xml:space="preserve">, 10-11 </w:t>
            </w:r>
          </w:p>
          <w:p w:rsidR="009273A6" w:rsidRDefault="009273A6" w:rsidP="00646E5B">
            <w:pPr>
              <w:pStyle w:val="ListParagraph"/>
              <w:numPr>
                <w:ilvl w:val="0"/>
                <w:numId w:val="2"/>
              </w:numPr>
              <w:spacing w:before="120" w:after="120"/>
              <w:ind w:left="714"/>
              <w:rPr>
                <w:sz w:val="24"/>
                <w:szCs w:val="24"/>
              </w:rPr>
            </w:pPr>
            <w:r>
              <w:rPr>
                <w:sz w:val="24"/>
                <w:szCs w:val="24"/>
              </w:rPr>
              <w:t>Fatherhood Council Meetings Feb 14</w:t>
            </w:r>
            <w:r w:rsidRPr="00D24420">
              <w:rPr>
                <w:sz w:val="24"/>
                <w:szCs w:val="24"/>
                <w:vertAlign w:val="superscript"/>
              </w:rPr>
              <w:t>th</w:t>
            </w:r>
            <w:r>
              <w:rPr>
                <w:sz w:val="24"/>
                <w:szCs w:val="24"/>
              </w:rPr>
              <w:t xml:space="preserve"> from 10:30-12 &amp; Part 2 of Telling your Story with a Purpose 12-2 </w:t>
            </w:r>
          </w:p>
          <w:p w:rsidR="009273A6" w:rsidRPr="00D24420" w:rsidRDefault="009273A6" w:rsidP="00D24420">
            <w:pPr>
              <w:spacing w:before="120" w:after="120"/>
              <w:ind w:left="354"/>
              <w:rPr>
                <w:sz w:val="24"/>
                <w:szCs w:val="24"/>
              </w:rPr>
            </w:pPr>
          </w:p>
        </w:tc>
        <w:tc>
          <w:tcPr>
            <w:tcW w:w="1440" w:type="dxa"/>
          </w:tcPr>
          <w:p w:rsidR="009273A6" w:rsidRDefault="009273A6" w:rsidP="00F05991">
            <w:pPr>
              <w:spacing w:before="120" w:after="120"/>
              <w:rPr>
                <w:sz w:val="24"/>
                <w:szCs w:val="24"/>
              </w:rPr>
            </w:pPr>
          </w:p>
          <w:p w:rsidR="009273A6" w:rsidRPr="004B4252" w:rsidRDefault="009273A6" w:rsidP="00F05991">
            <w:pPr>
              <w:spacing w:before="120" w:after="120"/>
              <w:rPr>
                <w:sz w:val="24"/>
                <w:szCs w:val="24"/>
              </w:rPr>
            </w:pPr>
          </w:p>
        </w:tc>
      </w:tr>
    </w:tbl>
    <w:p w:rsidR="00D94C70" w:rsidRDefault="00D94C70" w:rsidP="00441A5A"/>
    <w:sectPr w:rsidR="00D94C70" w:rsidSect="00441A5A">
      <w:footerReference w:type="default" r:id="rId15"/>
      <w:pgSz w:w="12240" w:h="15840"/>
      <w:pgMar w:top="45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C0" w:rsidRDefault="002314C0" w:rsidP="004B4252">
      <w:r>
        <w:separator/>
      </w:r>
    </w:p>
  </w:endnote>
  <w:endnote w:type="continuationSeparator" w:id="0">
    <w:p w:rsidR="002314C0" w:rsidRDefault="002314C0" w:rsidP="004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52" w:rsidRDefault="004B4252">
    <w:pPr>
      <w:pStyle w:val="Footer"/>
    </w:pPr>
    <w:r>
      <w:t>Contact Information: anne.stone@dshs.wa.gov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C0" w:rsidRDefault="002314C0" w:rsidP="004B4252">
      <w:r>
        <w:separator/>
      </w:r>
    </w:p>
  </w:footnote>
  <w:footnote w:type="continuationSeparator" w:id="0">
    <w:p w:rsidR="002314C0" w:rsidRDefault="002314C0" w:rsidP="004B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6B39"/>
    <w:multiLevelType w:val="hybridMultilevel"/>
    <w:tmpl w:val="76B6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D2449"/>
    <w:multiLevelType w:val="hybridMultilevel"/>
    <w:tmpl w:val="DBF013AC"/>
    <w:lvl w:ilvl="0" w:tplc="B4246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376F0"/>
    <w:multiLevelType w:val="hybridMultilevel"/>
    <w:tmpl w:val="B260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70DE9"/>
    <w:multiLevelType w:val="hybridMultilevel"/>
    <w:tmpl w:val="1F648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50C"/>
    <w:multiLevelType w:val="hybridMultilevel"/>
    <w:tmpl w:val="A332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48"/>
    <w:rsid w:val="00010D8E"/>
    <w:rsid w:val="00024F8D"/>
    <w:rsid w:val="00025832"/>
    <w:rsid w:val="0004067A"/>
    <w:rsid w:val="00045F3B"/>
    <w:rsid w:val="000524B0"/>
    <w:rsid w:val="0009490A"/>
    <w:rsid w:val="000A2AEE"/>
    <w:rsid w:val="000E52DC"/>
    <w:rsid w:val="000F2ECB"/>
    <w:rsid w:val="00107371"/>
    <w:rsid w:val="00117C68"/>
    <w:rsid w:val="00127B18"/>
    <w:rsid w:val="00133900"/>
    <w:rsid w:val="001416E2"/>
    <w:rsid w:val="001422D4"/>
    <w:rsid w:val="00152DF0"/>
    <w:rsid w:val="00165663"/>
    <w:rsid w:val="00171BEC"/>
    <w:rsid w:val="001949C8"/>
    <w:rsid w:val="0019514D"/>
    <w:rsid w:val="001A13B5"/>
    <w:rsid w:val="001C3AD4"/>
    <w:rsid w:val="001C585B"/>
    <w:rsid w:val="002177F2"/>
    <w:rsid w:val="002314C0"/>
    <w:rsid w:val="002415C7"/>
    <w:rsid w:val="00247FF4"/>
    <w:rsid w:val="00251B61"/>
    <w:rsid w:val="002576EC"/>
    <w:rsid w:val="00271798"/>
    <w:rsid w:val="00286600"/>
    <w:rsid w:val="002A0B90"/>
    <w:rsid w:val="002A25DE"/>
    <w:rsid w:val="002A53E5"/>
    <w:rsid w:val="002B419C"/>
    <w:rsid w:val="002D6481"/>
    <w:rsid w:val="002E4FE0"/>
    <w:rsid w:val="002F0A37"/>
    <w:rsid w:val="003056B8"/>
    <w:rsid w:val="00321C08"/>
    <w:rsid w:val="003525E8"/>
    <w:rsid w:val="003621B4"/>
    <w:rsid w:val="00372F1C"/>
    <w:rsid w:val="00393559"/>
    <w:rsid w:val="003A2556"/>
    <w:rsid w:val="003B025B"/>
    <w:rsid w:val="003B0BB5"/>
    <w:rsid w:val="003B1966"/>
    <w:rsid w:val="003D30D3"/>
    <w:rsid w:val="003E5C8B"/>
    <w:rsid w:val="003F08F2"/>
    <w:rsid w:val="0040320F"/>
    <w:rsid w:val="004134BD"/>
    <w:rsid w:val="0042330C"/>
    <w:rsid w:val="00435B97"/>
    <w:rsid w:val="00441A5A"/>
    <w:rsid w:val="00446B96"/>
    <w:rsid w:val="00455AC9"/>
    <w:rsid w:val="004B4252"/>
    <w:rsid w:val="004E12E6"/>
    <w:rsid w:val="00505C2A"/>
    <w:rsid w:val="00506B77"/>
    <w:rsid w:val="005076D5"/>
    <w:rsid w:val="0051391C"/>
    <w:rsid w:val="00526526"/>
    <w:rsid w:val="00560F14"/>
    <w:rsid w:val="005668AF"/>
    <w:rsid w:val="00582973"/>
    <w:rsid w:val="005837CE"/>
    <w:rsid w:val="00590F41"/>
    <w:rsid w:val="00593471"/>
    <w:rsid w:val="005B4D91"/>
    <w:rsid w:val="005C49AE"/>
    <w:rsid w:val="005E7245"/>
    <w:rsid w:val="005F1212"/>
    <w:rsid w:val="005F396A"/>
    <w:rsid w:val="006044F0"/>
    <w:rsid w:val="006052C5"/>
    <w:rsid w:val="00646E5B"/>
    <w:rsid w:val="006A2BD6"/>
    <w:rsid w:val="006A643F"/>
    <w:rsid w:val="006C6339"/>
    <w:rsid w:val="006D1E95"/>
    <w:rsid w:val="006D3E2C"/>
    <w:rsid w:val="00702E30"/>
    <w:rsid w:val="00707282"/>
    <w:rsid w:val="007140FC"/>
    <w:rsid w:val="00717655"/>
    <w:rsid w:val="0073114D"/>
    <w:rsid w:val="007349C7"/>
    <w:rsid w:val="00746D37"/>
    <w:rsid w:val="00766A26"/>
    <w:rsid w:val="0078478D"/>
    <w:rsid w:val="00786C19"/>
    <w:rsid w:val="00791C46"/>
    <w:rsid w:val="00795BB1"/>
    <w:rsid w:val="007C5223"/>
    <w:rsid w:val="007D7108"/>
    <w:rsid w:val="007E0435"/>
    <w:rsid w:val="00803559"/>
    <w:rsid w:val="0082636B"/>
    <w:rsid w:val="008502B1"/>
    <w:rsid w:val="00856C4D"/>
    <w:rsid w:val="00875941"/>
    <w:rsid w:val="008776C8"/>
    <w:rsid w:val="00890270"/>
    <w:rsid w:val="0089350C"/>
    <w:rsid w:val="008C60CA"/>
    <w:rsid w:val="008C6BEE"/>
    <w:rsid w:val="008E1B86"/>
    <w:rsid w:val="00905637"/>
    <w:rsid w:val="00910513"/>
    <w:rsid w:val="00911132"/>
    <w:rsid w:val="0091639B"/>
    <w:rsid w:val="009273A6"/>
    <w:rsid w:val="00930E2D"/>
    <w:rsid w:val="00933A7F"/>
    <w:rsid w:val="0096243E"/>
    <w:rsid w:val="00962D29"/>
    <w:rsid w:val="00964DDC"/>
    <w:rsid w:val="00990474"/>
    <w:rsid w:val="009A1A96"/>
    <w:rsid w:val="009A592A"/>
    <w:rsid w:val="009B55B8"/>
    <w:rsid w:val="009C1CE5"/>
    <w:rsid w:val="00A2639B"/>
    <w:rsid w:val="00A47AC1"/>
    <w:rsid w:val="00A5359D"/>
    <w:rsid w:val="00A715B4"/>
    <w:rsid w:val="00A822B9"/>
    <w:rsid w:val="00A85F0E"/>
    <w:rsid w:val="00A93FB7"/>
    <w:rsid w:val="00AA156E"/>
    <w:rsid w:val="00AC3AA1"/>
    <w:rsid w:val="00AD2477"/>
    <w:rsid w:val="00AE0811"/>
    <w:rsid w:val="00AE4E62"/>
    <w:rsid w:val="00AF59D8"/>
    <w:rsid w:val="00B15162"/>
    <w:rsid w:val="00B2390F"/>
    <w:rsid w:val="00B2607B"/>
    <w:rsid w:val="00B34196"/>
    <w:rsid w:val="00B36386"/>
    <w:rsid w:val="00B46628"/>
    <w:rsid w:val="00B531A8"/>
    <w:rsid w:val="00B554EE"/>
    <w:rsid w:val="00B66838"/>
    <w:rsid w:val="00B754E7"/>
    <w:rsid w:val="00BC0526"/>
    <w:rsid w:val="00BC2142"/>
    <w:rsid w:val="00BC3A23"/>
    <w:rsid w:val="00BD55BB"/>
    <w:rsid w:val="00BE0F5F"/>
    <w:rsid w:val="00BE138E"/>
    <w:rsid w:val="00BE1D87"/>
    <w:rsid w:val="00BE689F"/>
    <w:rsid w:val="00BF3AD3"/>
    <w:rsid w:val="00BF47A6"/>
    <w:rsid w:val="00C14048"/>
    <w:rsid w:val="00C3523E"/>
    <w:rsid w:val="00C419C5"/>
    <w:rsid w:val="00C4657B"/>
    <w:rsid w:val="00C54F31"/>
    <w:rsid w:val="00C635C9"/>
    <w:rsid w:val="00C80A2C"/>
    <w:rsid w:val="00C9560D"/>
    <w:rsid w:val="00CD0206"/>
    <w:rsid w:val="00CD6FFC"/>
    <w:rsid w:val="00CE2C5C"/>
    <w:rsid w:val="00CF6FC3"/>
    <w:rsid w:val="00D17390"/>
    <w:rsid w:val="00D2150C"/>
    <w:rsid w:val="00D24420"/>
    <w:rsid w:val="00D2755F"/>
    <w:rsid w:val="00D51465"/>
    <w:rsid w:val="00D844F2"/>
    <w:rsid w:val="00D865E5"/>
    <w:rsid w:val="00D87B30"/>
    <w:rsid w:val="00D94C70"/>
    <w:rsid w:val="00D9763C"/>
    <w:rsid w:val="00DC7815"/>
    <w:rsid w:val="00DD6002"/>
    <w:rsid w:val="00DF0479"/>
    <w:rsid w:val="00DF6030"/>
    <w:rsid w:val="00E06F89"/>
    <w:rsid w:val="00E07212"/>
    <w:rsid w:val="00E13644"/>
    <w:rsid w:val="00E2063C"/>
    <w:rsid w:val="00E4274F"/>
    <w:rsid w:val="00E57591"/>
    <w:rsid w:val="00E7242F"/>
    <w:rsid w:val="00E72CD9"/>
    <w:rsid w:val="00E75C20"/>
    <w:rsid w:val="00E90ECB"/>
    <w:rsid w:val="00EB6D24"/>
    <w:rsid w:val="00EC7F98"/>
    <w:rsid w:val="00EE32E2"/>
    <w:rsid w:val="00EF60C3"/>
    <w:rsid w:val="00F05991"/>
    <w:rsid w:val="00F121E1"/>
    <w:rsid w:val="00F90F15"/>
    <w:rsid w:val="00F92BC1"/>
    <w:rsid w:val="00FB28A5"/>
    <w:rsid w:val="00FC069A"/>
    <w:rsid w:val="00FC22D9"/>
    <w:rsid w:val="00FD2F97"/>
    <w:rsid w:val="00F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70C778"/>
  <w15:docId w15:val="{12614B10-60DB-4940-9078-E1B69772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48"/>
    <w:pPr>
      <w:spacing w:after="0" w:line="240" w:lineRule="auto"/>
    </w:pPr>
    <w:rPr>
      <w:rFonts w:ascii="Calibri" w:hAnsi="Calibri" w:cs="Calibri"/>
    </w:rPr>
  </w:style>
  <w:style w:type="paragraph" w:styleId="Heading1">
    <w:name w:val="heading 1"/>
    <w:next w:val="Normal"/>
    <w:link w:val="Heading1Char"/>
    <w:uiPriority w:val="9"/>
    <w:unhideWhenUsed/>
    <w:qFormat/>
    <w:rsid w:val="00D9763C"/>
    <w:pPr>
      <w:keepNext/>
      <w:keepLines/>
      <w:spacing w:after="0"/>
      <w:ind w:left="-149" w:hanging="10"/>
      <w:outlineLvl w:val="0"/>
    </w:pPr>
    <w:rPr>
      <w:rFonts w:ascii="Palatino Linotype" w:eastAsia="Palatino Linotype" w:hAnsi="Palatino Linotype" w:cs="Palatino Linotype"/>
      <w:color w:val="5B9BD5"/>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8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81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142"/>
    <w:pPr>
      <w:ind w:left="720"/>
      <w:contextualSpacing/>
    </w:pPr>
  </w:style>
  <w:style w:type="paragraph" w:styleId="Footer">
    <w:name w:val="footer"/>
    <w:basedOn w:val="Normal"/>
    <w:link w:val="FooterChar"/>
    <w:uiPriority w:val="99"/>
    <w:rsid w:val="007D7108"/>
    <w:pPr>
      <w:tabs>
        <w:tab w:val="center" w:pos="4680"/>
        <w:tab w:val="right" w:pos="9360"/>
      </w:tabs>
    </w:pPr>
    <w:rPr>
      <w:rFonts w:eastAsia="Calibri" w:hAnsi="Times New Roman" w:cs="Times New Roman"/>
    </w:rPr>
  </w:style>
  <w:style w:type="character" w:customStyle="1" w:styleId="FooterChar">
    <w:name w:val="Footer Char"/>
    <w:basedOn w:val="DefaultParagraphFont"/>
    <w:link w:val="Footer"/>
    <w:uiPriority w:val="99"/>
    <w:rsid w:val="007D7108"/>
    <w:rPr>
      <w:rFonts w:ascii="Calibri" w:eastAsia="Calibri" w:hAnsi="Times New Roman" w:cs="Times New Roman"/>
    </w:rPr>
  </w:style>
  <w:style w:type="paragraph" w:styleId="BalloonText">
    <w:name w:val="Balloon Text"/>
    <w:basedOn w:val="Normal"/>
    <w:link w:val="BalloonTextChar"/>
    <w:uiPriority w:val="99"/>
    <w:semiHidden/>
    <w:unhideWhenUsed/>
    <w:rsid w:val="00A53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9D"/>
    <w:rPr>
      <w:rFonts w:ascii="Segoe UI" w:hAnsi="Segoe UI" w:cs="Segoe UI"/>
      <w:sz w:val="18"/>
      <w:szCs w:val="18"/>
    </w:rPr>
  </w:style>
  <w:style w:type="paragraph" w:styleId="Header">
    <w:name w:val="header"/>
    <w:basedOn w:val="Normal"/>
    <w:link w:val="HeaderChar"/>
    <w:uiPriority w:val="99"/>
    <w:unhideWhenUsed/>
    <w:rsid w:val="004B4252"/>
    <w:pPr>
      <w:tabs>
        <w:tab w:val="center" w:pos="4680"/>
        <w:tab w:val="right" w:pos="9360"/>
      </w:tabs>
    </w:pPr>
  </w:style>
  <w:style w:type="character" w:customStyle="1" w:styleId="HeaderChar">
    <w:name w:val="Header Char"/>
    <w:basedOn w:val="DefaultParagraphFont"/>
    <w:link w:val="Header"/>
    <w:uiPriority w:val="99"/>
    <w:rsid w:val="004B4252"/>
    <w:rPr>
      <w:rFonts w:ascii="Calibri" w:hAnsi="Calibri" w:cs="Calibri"/>
    </w:rPr>
  </w:style>
  <w:style w:type="character" w:customStyle="1" w:styleId="Heading1Char">
    <w:name w:val="Heading 1 Char"/>
    <w:basedOn w:val="DefaultParagraphFont"/>
    <w:link w:val="Heading1"/>
    <w:uiPriority w:val="9"/>
    <w:rsid w:val="00D9763C"/>
    <w:rPr>
      <w:rFonts w:ascii="Palatino Linotype" w:eastAsia="Palatino Linotype" w:hAnsi="Palatino Linotype" w:cs="Palatino Linotype"/>
      <w:color w:val="5B9BD5"/>
      <w:sz w:val="56"/>
    </w:rPr>
  </w:style>
  <w:style w:type="character" w:styleId="Hyperlink">
    <w:name w:val="Hyperlink"/>
    <w:basedOn w:val="DefaultParagraphFont"/>
    <w:uiPriority w:val="99"/>
    <w:unhideWhenUsed/>
    <w:rsid w:val="00DF6030"/>
    <w:rPr>
      <w:color w:val="0563C1" w:themeColor="hyperlink"/>
      <w:u w:val="single"/>
    </w:rPr>
  </w:style>
  <w:style w:type="character" w:styleId="FollowedHyperlink">
    <w:name w:val="FollowedHyperlink"/>
    <w:basedOn w:val="DefaultParagraphFont"/>
    <w:uiPriority w:val="99"/>
    <w:semiHidden/>
    <w:unhideWhenUsed/>
    <w:rsid w:val="00E1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7317">
      <w:bodyDiv w:val="1"/>
      <w:marLeft w:val="0"/>
      <w:marRight w:val="0"/>
      <w:marTop w:val="0"/>
      <w:marBottom w:val="0"/>
      <w:divBdr>
        <w:top w:val="none" w:sz="0" w:space="0" w:color="auto"/>
        <w:left w:val="none" w:sz="0" w:space="0" w:color="auto"/>
        <w:bottom w:val="none" w:sz="0" w:space="0" w:color="auto"/>
        <w:right w:val="none" w:sz="0" w:space="0" w:color="auto"/>
      </w:divBdr>
      <w:divsChild>
        <w:div w:id="736367846">
          <w:marLeft w:val="547"/>
          <w:marRight w:val="0"/>
          <w:marTop w:val="120"/>
          <w:marBottom w:val="120"/>
          <w:divBdr>
            <w:top w:val="none" w:sz="0" w:space="0" w:color="auto"/>
            <w:left w:val="none" w:sz="0" w:space="0" w:color="auto"/>
            <w:bottom w:val="none" w:sz="0" w:space="0" w:color="auto"/>
            <w:right w:val="none" w:sz="0" w:space="0" w:color="auto"/>
          </w:divBdr>
        </w:div>
        <w:div w:id="1129668480">
          <w:marLeft w:val="547"/>
          <w:marRight w:val="0"/>
          <w:marTop w:val="120"/>
          <w:marBottom w:val="120"/>
          <w:divBdr>
            <w:top w:val="none" w:sz="0" w:space="0" w:color="auto"/>
            <w:left w:val="none" w:sz="0" w:space="0" w:color="auto"/>
            <w:bottom w:val="none" w:sz="0" w:space="0" w:color="auto"/>
            <w:right w:val="none" w:sz="0" w:space="0" w:color="auto"/>
          </w:divBdr>
        </w:div>
        <w:div w:id="568225156">
          <w:marLeft w:val="547"/>
          <w:marRight w:val="0"/>
          <w:marTop w:val="120"/>
          <w:marBottom w:val="120"/>
          <w:divBdr>
            <w:top w:val="none" w:sz="0" w:space="0" w:color="auto"/>
            <w:left w:val="none" w:sz="0" w:space="0" w:color="auto"/>
            <w:bottom w:val="none" w:sz="0" w:space="0" w:color="auto"/>
            <w:right w:val="none" w:sz="0" w:space="0" w:color="auto"/>
          </w:divBdr>
        </w:div>
        <w:div w:id="596061429">
          <w:marLeft w:val="1166"/>
          <w:marRight w:val="0"/>
          <w:marTop w:val="120"/>
          <w:marBottom w:val="120"/>
          <w:divBdr>
            <w:top w:val="none" w:sz="0" w:space="0" w:color="auto"/>
            <w:left w:val="none" w:sz="0" w:space="0" w:color="auto"/>
            <w:bottom w:val="none" w:sz="0" w:space="0" w:color="auto"/>
            <w:right w:val="none" w:sz="0" w:space="0" w:color="auto"/>
          </w:divBdr>
        </w:div>
        <w:div w:id="1439522866">
          <w:marLeft w:val="1166"/>
          <w:marRight w:val="0"/>
          <w:marTop w:val="120"/>
          <w:marBottom w:val="120"/>
          <w:divBdr>
            <w:top w:val="none" w:sz="0" w:space="0" w:color="auto"/>
            <w:left w:val="none" w:sz="0" w:space="0" w:color="auto"/>
            <w:bottom w:val="none" w:sz="0" w:space="0" w:color="auto"/>
            <w:right w:val="none" w:sz="0" w:space="0" w:color="auto"/>
          </w:divBdr>
        </w:div>
        <w:div w:id="171721739">
          <w:marLeft w:val="1166"/>
          <w:marRight w:val="0"/>
          <w:marTop w:val="120"/>
          <w:marBottom w:val="120"/>
          <w:divBdr>
            <w:top w:val="none" w:sz="0" w:space="0" w:color="auto"/>
            <w:left w:val="none" w:sz="0" w:space="0" w:color="auto"/>
            <w:bottom w:val="none" w:sz="0" w:space="0" w:color="auto"/>
            <w:right w:val="none" w:sz="0" w:space="0" w:color="auto"/>
          </w:divBdr>
        </w:div>
        <w:div w:id="292057386">
          <w:marLeft w:val="1166"/>
          <w:marRight w:val="0"/>
          <w:marTop w:val="120"/>
          <w:marBottom w:val="120"/>
          <w:divBdr>
            <w:top w:val="none" w:sz="0" w:space="0" w:color="auto"/>
            <w:left w:val="none" w:sz="0" w:space="0" w:color="auto"/>
            <w:bottom w:val="none" w:sz="0" w:space="0" w:color="auto"/>
            <w:right w:val="none" w:sz="0" w:space="0" w:color="auto"/>
          </w:divBdr>
        </w:div>
        <w:div w:id="2105221336">
          <w:marLeft w:val="1166"/>
          <w:marRight w:val="0"/>
          <w:marTop w:val="120"/>
          <w:marBottom w:val="120"/>
          <w:divBdr>
            <w:top w:val="none" w:sz="0" w:space="0" w:color="auto"/>
            <w:left w:val="none" w:sz="0" w:space="0" w:color="auto"/>
            <w:bottom w:val="none" w:sz="0" w:space="0" w:color="auto"/>
            <w:right w:val="none" w:sz="0" w:space="0" w:color="auto"/>
          </w:divBdr>
        </w:div>
      </w:divsChild>
    </w:div>
    <w:div w:id="679813689">
      <w:bodyDiv w:val="1"/>
      <w:marLeft w:val="0"/>
      <w:marRight w:val="0"/>
      <w:marTop w:val="0"/>
      <w:marBottom w:val="0"/>
      <w:divBdr>
        <w:top w:val="none" w:sz="0" w:space="0" w:color="auto"/>
        <w:left w:val="none" w:sz="0" w:space="0" w:color="auto"/>
        <w:bottom w:val="none" w:sz="0" w:space="0" w:color="auto"/>
        <w:right w:val="none" w:sz="0" w:space="0" w:color="auto"/>
      </w:divBdr>
    </w:div>
    <w:div w:id="867638792">
      <w:bodyDiv w:val="1"/>
      <w:marLeft w:val="0"/>
      <w:marRight w:val="0"/>
      <w:marTop w:val="0"/>
      <w:marBottom w:val="0"/>
      <w:divBdr>
        <w:top w:val="none" w:sz="0" w:space="0" w:color="auto"/>
        <w:left w:val="none" w:sz="0" w:space="0" w:color="auto"/>
        <w:bottom w:val="none" w:sz="0" w:space="0" w:color="auto"/>
        <w:right w:val="none" w:sz="0" w:space="0" w:color="auto"/>
      </w:divBdr>
    </w:div>
    <w:div w:id="20118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DSHSAPOLY4100H\shared$\FOI\Fatherhood\Speakers%20Bureau\Presentations\Fatherhood%20Is%20Essential%202-2-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file:///\\DSHSAPOLY4100H\shared$\FOI\Fatherhood\Fatherhood%20Interagency%20Council\Connecting%20Fathers%20Workgroup\01%20Jan%2020\2020%20Jan%20Workgroup%20Notes.doc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file:///\\DSHSAPOLY4100H\shared$\FOI\Fatherhood\Fatherhood%20Interagency%20Council\Environmental%20Scan%202020\2-2%20Washington%20State%20Fatherhood%20Environmental%20Sc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6746-BC1D-49E6-9B41-EEDF9BFC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Johnston</dc:creator>
  <cp:lastModifiedBy>Krotke-Crandall, Amanda B</cp:lastModifiedBy>
  <cp:revision>5</cp:revision>
  <cp:lastPrinted>2019-11-05T15:36:00Z</cp:lastPrinted>
  <dcterms:created xsi:type="dcterms:W3CDTF">2020-02-04T18:15:00Z</dcterms:created>
  <dcterms:modified xsi:type="dcterms:W3CDTF">2020-02-04T19:00:00Z</dcterms:modified>
</cp:coreProperties>
</file>